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F3" w:rsidRDefault="00913326" w:rsidP="00EA690A">
      <w:pPr>
        <w:pStyle w:val="KonuBal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TEK KULLANIMLIK </w:t>
      </w:r>
      <w:r w:rsidR="00EA690A" w:rsidRPr="00EA690A">
        <w:rPr>
          <w:color w:val="auto"/>
          <w:sz w:val="22"/>
          <w:szCs w:val="22"/>
        </w:rPr>
        <w:t>ESMARCH BANDAJI</w:t>
      </w:r>
    </w:p>
    <w:p w:rsidR="00EA690A" w:rsidRPr="00EA690A" w:rsidRDefault="00EA690A" w:rsidP="00EA690A">
      <w:pPr>
        <w:pStyle w:val="KonuBal"/>
        <w:rPr>
          <w:color w:val="auto"/>
          <w:sz w:val="22"/>
          <w:szCs w:val="22"/>
        </w:rPr>
      </w:pP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 xml:space="preserve">Tedarik edilecek </w:t>
      </w:r>
      <w:proofErr w:type="spellStart"/>
      <w:r w:rsidRPr="00EA690A">
        <w:t>Esmarch</w:t>
      </w:r>
      <w:proofErr w:type="spellEnd"/>
      <w:r w:rsidRPr="00EA690A">
        <w:t xml:space="preserve"> bandajları, turnike manşeti şiş</w:t>
      </w:r>
      <w:r w:rsidR="00EA690A">
        <w:t xml:space="preserve">irilmeden önce </w:t>
      </w:r>
      <w:proofErr w:type="spellStart"/>
      <w:r w:rsidR="00EA690A">
        <w:t>ekstremitenin</w:t>
      </w:r>
      <w:proofErr w:type="spellEnd"/>
      <w:r w:rsidR="00EA690A">
        <w:t xml:space="preserve"> </w:t>
      </w:r>
      <w:proofErr w:type="spellStart"/>
      <w:r w:rsidR="00EA690A">
        <w:t>ek</w:t>
      </w:r>
      <w:r w:rsidRPr="00EA690A">
        <w:t>sanguinasyonu</w:t>
      </w:r>
      <w:proofErr w:type="spellEnd"/>
      <w:r w:rsidRPr="00EA690A">
        <w:t xml:space="preserve"> (kanın boşaltılması) için kullanılacak olup cerrahi müdahaleler sırasında nispeten kansız bir saha elde edilmesini sağlamalıdır.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Bandajlar, farklı hasta gereksinimlerine göre kolay sarma işlemi sağlamak amacıyla 4 farklı boyutta temin edilmelidir.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 xml:space="preserve">Tek kullanımlık </w:t>
      </w:r>
      <w:proofErr w:type="gramStart"/>
      <w:r w:rsidRPr="00EA690A">
        <w:t>steril</w:t>
      </w:r>
      <w:proofErr w:type="gramEnd"/>
      <w:r w:rsidRPr="00EA690A">
        <w:t xml:space="preserve"> versiyon açık mavi renkte olmalı ve aşağıdaki boyutlarda temin edilmelidir: 6 cm x 365 cm, 8 cm x 365 cm, 10 cm x 365 cm, 15 cm x 365 cm.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Bandaj malzemesi iyi kavrama sağlayan dokulu yüzeye sahip olmalıdır.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Kolay sarma işlemi için elastik özelliklere sahip olmalıdır.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Sağlam ve yırtılmaya dayanıklı yapıda olmalıdır.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Olası alerjik reaksiyonları önlemek için sentetik kauçuktan üretilmiş ve pudrasız (talk içermeyen) olmalıdır.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 xml:space="preserve">Tek kullanımlık versiyonlar </w:t>
      </w:r>
      <w:proofErr w:type="gramStart"/>
      <w:r w:rsidRPr="00EA690A">
        <w:t>steril</w:t>
      </w:r>
      <w:proofErr w:type="gramEnd"/>
      <w:r w:rsidRPr="00EA690A">
        <w:t xml:space="preserve"> paketlenmiş olmalıdır.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 xml:space="preserve">Ürünler 10'lu </w:t>
      </w:r>
      <w:bookmarkStart w:id="0" w:name="_GoBack"/>
      <w:bookmarkEnd w:id="0"/>
      <w:r w:rsidRPr="00EA690A">
        <w:t>kutularda temin edilmelidir.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Doğal kauçuk lateks içermemelidir.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 xml:space="preserve">CLP Yönetmeliği (EC) 1272/2008'e göre etiketleme gerektiren </w:t>
      </w:r>
      <w:proofErr w:type="spellStart"/>
      <w:r w:rsidRPr="00EA690A">
        <w:t>ftalat</w:t>
      </w:r>
      <w:proofErr w:type="spellEnd"/>
      <w:r w:rsidRPr="00EA690A">
        <w:t xml:space="preserve"> içermemelidir.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Ürünler CE onaylı olmalıdır.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Türkçe kullanım talimatları ürün ile birlikte sağlanmalıdır.</w:t>
      </w:r>
    </w:p>
    <w:sectPr w:rsidR="007E31F3" w:rsidRPr="00EA69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8FD" w:rsidRDefault="008704C6">
      <w:r>
        <w:separator/>
      </w:r>
    </w:p>
  </w:endnote>
  <w:endnote w:type="continuationSeparator" w:id="0">
    <w:p w:rsidR="008E28FD" w:rsidRDefault="0087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0C" w:rsidRDefault="009B0D0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1F3" w:rsidRDefault="008704C6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91332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91332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0C" w:rsidRDefault="009B0D0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8FD" w:rsidRDefault="008704C6">
      <w:r>
        <w:separator/>
      </w:r>
    </w:p>
  </w:footnote>
  <w:footnote w:type="continuationSeparator" w:id="0">
    <w:p w:rsidR="008E28FD" w:rsidRDefault="00870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0C" w:rsidRDefault="009B0D0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1F3" w:rsidRDefault="007E31F3" w:rsidP="009B0D0C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0C" w:rsidRDefault="009B0D0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C7255"/>
    <w:multiLevelType w:val="hybridMultilevel"/>
    <w:tmpl w:val="E70EAB1E"/>
    <w:lvl w:ilvl="0" w:tplc="1F8EF2A2">
      <w:start w:val="1"/>
      <w:numFmt w:val="bullet"/>
      <w:lvlText w:val="●"/>
      <w:lvlJc w:val="left"/>
      <w:pPr>
        <w:ind w:left="720" w:hanging="360"/>
      </w:pPr>
    </w:lvl>
    <w:lvl w:ilvl="1" w:tplc="F7D41176">
      <w:start w:val="1"/>
      <w:numFmt w:val="bullet"/>
      <w:lvlText w:val="○"/>
      <w:lvlJc w:val="left"/>
      <w:pPr>
        <w:ind w:left="1440" w:hanging="360"/>
      </w:pPr>
    </w:lvl>
    <w:lvl w:ilvl="2" w:tplc="5AF0FCC6">
      <w:start w:val="1"/>
      <w:numFmt w:val="bullet"/>
      <w:lvlText w:val="■"/>
      <w:lvlJc w:val="left"/>
      <w:pPr>
        <w:ind w:left="2160" w:hanging="360"/>
      </w:pPr>
    </w:lvl>
    <w:lvl w:ilvl="3" w:tplc="D9AE774A">
      <w:start w:val="1"/>
      <w:numFmt w:val="bullet"/>
      <w:lvlText w:val="●"/>
      <w:lvlJc w:val="left"/>
      <w:pPr>
        <w:ind w:left="2880" w:hanging="360"/>
      </w:pPr>
    </w:lvl>
    <w:lvl w:ilvl="4" w:tplc="DE0E8084">
      <w:start w:val="1"/>
      <w:numFmt w:val="bullet"/>
      <w:lvlText w:val="○"/>
      <w:lvlJc w:val="left"/>
      <w:pPr>
        <w:ind w:left="3600" w:hanging="360"/>
      </w:pPr>
    </w:lvl>
    <w:lvl w:ilvl="5" w:tplc="D9321268">
      <w:start w:val="1"/>
      <w:numFmt w:val="bullet"/>
      <w:lvlText w:val="■"/>
      <w:lvlJc w:val="left"/>
      <w:pPr>
        <w:ind w:left="4320" w:hanging="360"/>
      </w:pPr>
    </w:lvl>
    <w:lvl w:ilvl="6" w:tplc="81562760">
      <w:start w:val="1"/>
      <w:numFmt w:val="bullet"/>
      <w:lvlText w:val="●"/>
      <w:lvlJc w:val="left"/>
      <w:pPr>
        <w:ind w:left="5040" w:hanging="360"/>
      </w:pPr>
    </w:lvl>
    <w:lvl w:ilvl="7" w:tplc="EC2A8916">
      <w:start w:val="1"/>
      <w:numFmt w:val="bullet"/>
      <w:lvlText w:val="●"/>
      <w:lvlJc w:val="left"/>
      <w:pPr>
        <w:ind w:left="5760" w:hanging="360"/>
      </w:pPr>
    </w:lvl>
    <w:lvl w:ilvl="8" w:tplc="9E801366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5AF408A1"/>
    <w:multiLevelType w:val="hybridMultilevel"/>
    <w:tmpl w:val="3E42B3CC"/>
    <w:lvl w:ilvl="0" w:tplc="0DFCC8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4D0685A">
      <w:numFmt w:val="decimal"/>
      <w:lvlText w:val=""/>
      <w:lvlJc w:val="left"/>
    </w:lvl>
    <w:lvl w:ilvl="2" w:tplc="C3AAD3C4">
      <w:numFmt w:val="decimal"/>
      <w:lvlText w:val=""/>
      <w:lvlJc w:val="left"/>
    </w:lvl>
    <w:lvl w:ilvl="3" w:tplc="C46C1DE4">
      <w:numFmt w:val="decimal"/>
      <w:lvlText w:val=""/>
      <w:lvlJc w:val="left"/>
    </w:lvl>
    <w:lvl w:ilvl="4" w:tplc="19145AD6">
      <w:numFmt w:val="decimal"/>
      <w:lvlText w:val=""/>
      <w:lvlJc w:val="left"/>
    </w:lvl>
    <w:lvl w:ilvl="5" w:tplc="28B04726">
      <w:numFmt w:val="decimal"/>
      <w:lvlText w:val=""/>
      <w:lvlJc w:val="left"/>
    </w:lvl>
    <w:lvl w:ilvl="6" w:tplc="08D65F36">
      <w:numFmt w:val="decimal"/>
      <w:lvlText w:val=""/>
      <w:lvlJc w:val="left"/>
    </w:lvl>
    <w:lvl w:ilvl="7" w:tplc="FCCE29FC">
      <w:numFmt w:val="decimal"/>
      <w:lvlText w:val=""/>
      <w:lvlJc w:val="left"/>
    </w:lvl>
    <w:lvl w:ilvl="8" w:tplc="174AD28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F3"/>
    <w:rsid w:val="007E31F3"/>
    <w:rsid w:val="008704C6"/>
    <w:rsid w:val="008E28FD"/>
    <w:rsid w:val="00913326"/>
    <w:rsid w:val="009B0D0C"/>
    <w:rsid w:val="00EA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968D2-0A03-4E83-BF5C-AF7ECD86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240" w:after="120"/>
      <w:outlineLvl w:val="0"/>
    </w:pPr>
    <w:rPr>
      <w:b/>
      <w:bCs/>
      <w:color w:val="2E75B6"/>
      <w:sz w:val="28"/>
      <w:szCs w:val="28"/>
    </w:rPr>
  </w:style>
  <w:style w:type="paragraph" w:styleId="Balk2">
    <w:name w:val="heading 2"/>
    <w:qFormat/>
    <w:pPr>
      <w:spacing w:before="180" w:after="60"/>
      <w:outlineLvl w:val="1"/>
    </w:pPr>
    <w:rPr>
      <w:b/>
      <w:bCs/>
      <w:color w:val="404040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pPr>
      <w:spacing w:before="240" w:after="120"/>
      <w:jc w:val="center"/>
    </w:pPr>
    <w:rPr>
      <w:b/>
      <w:bCs/>
      <w:color w:val="1F4E79"/>
      <w:sz w:val="36"/>
      <w:szCs w:val="3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B0D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0D0C"/>
  </w:style>
  <w:style w:type="paragraph" w:styleId="Altbilgi">
    <w:name w:val="footer"/>
    <w:basedOn w:val="Normal"/>
    <w:link w:val="AltbilgiChar"/>
    <w:uiPriority w:val="99"/>
    <w:unhideWhenUsed/>
    <w:rsid w:val="009B0D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0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Microsoft hesabı</cp:lastModifiedBy>
  <cp:revision>2</cp:revision>
  <dcterms:created xsi:type="dcterms:W3CDTF">2025-12-22T08:18:00Z</dcterms:created>
  <dcterms:modified xsi:type="dcterms:W3CDTF">2025-12-22T08:18:00Z</dcterms:modified>
</cp:coreProperties>
</file>